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5954"/>
      </w:tblGrid>
      <w:tr w:rsidR="00204680">
        <w:trPr>
          <w:trHeight w:val="110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Повне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F43E24">
            <w:pPr>
              <w:pStyle w:val="TableParagraph"/>
              <w:spacing w:line="257" w:lineRule="exact"/>
              <w:rPr>
                <w:rFonts w:ascii="Times New Roman" w:hAnsi="Times New Roman"/>
                <w:b/>
                <w:sz w:val="24"/>
              </w:rPr>
            </w:pPr>
            <w:r w:rsidRPr="00F43E24">
              <w:rPr>
                <w:rFonts w:ascii="Times New Roman" w:hAnsi="Times New Roman"/>
                <w:b/>
                <w:sz w:val="24"/>
              </w:rPr>
              <w:t xml:space="preserve">"ЗАКРИТИЙ НЕДИВЕРСИФІКОВАНИЙ ВЕНЧУРНИЙ КОРПОРАТИВНИЙ ІНВЕСТИЦІЙНИЙ ФОНД БРІКЕРС"    </w:t>
            </w:r>
          </w:p>
        </w:tc>
      </w:tr>
      <w:tr w:rsidR="00204680">
        <w:trPr>
          <w:trHeight w:val="29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Скорочене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найменування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F43E24">
            <w:pPr>
              <w:pStyle w:val="TableParagraph"/>
              <w:spacing w:line="273" w:lineRule="exact"/>
              <w:rPr>
                <w:rFonts w:ascii="Times New Roman" w:hAnsi="Times New Roman"/>
                <w:b/>
                <w:sz w:val="24"/>
              </w:rPr>
            </w:pPr>
            <w:r w:rsidRPr="00F43E24">
              <w:rPr>
                <w:rFonts w:ascii="Times New Roman" w:hAnsi="Times New Roman"/>
                <w:b/>
                <w:sz w:val="24"/>
              </w:rPr>
              <w:t>АТ "БРІКЕРС"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Ідентифікаційний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юридичної </w:t>
            </w:r>
            <w:r>
              <w:rPr>
                <w:spacing w:val="-4"/>
                <w:sz w:val="20"/>
              </w:rPr>
              <w:t>особи</w:t>
            </w:r>
          </w:p>
        </w:tc>
        <w:tc>
          <w:tcPr>
            <w:tcW w:w="5954" w:type="dxa"/>
          </w:tcPr>
          <w:p w:rsidR="00204680" w:rsidRDefault="00F43E24">
            <w:pPr>
              <w:pStyle w:val="TableParagraph"/>
              <w:spacing w:before="102"/>
              <w:rPr>
                <w:rFonts w:ascii="Times New Roman"/>
                <w:b/>
                <w:sz w:val="24"/>
              </w:rPr>
            </w:pPr>
            <w:r w:rsidRPr="00F43E24">
              <w:rPr>
                <w:rFonts w:ascii="Times New Roman"/>
                <w:b/>
                <w:spacing w:val="-2"/>
                <w:sz w:val="24"/>
              </w:rPr>
              <w:t>44002007</w:t>
            </w:r>
          </w:p>
        </w:tc>
      </w:tr>
      <w:tr w:rsidR="00204680">
        <w:trPr>
          <w:trHeight w:val="548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55"/>
              <w:rPr>
                <w:sz w:val="20"/>
              </w:rPr>
            </w:pPr>
            <w:r>
              <w:rPr>
                <w:spacing w:val="-2"/>
                <w:sz w:val="20"/>
              </w:rPr>
              <w:t>Місцезнаходження</w:t>
            </w:r>
          </w:p>
        </w:tc>
        <w:tc>
          <w:tcPr>
            <w:tcW w:w="5954" w:type="dxa"/>
          </w:tcPr>
          <w:p w:rsidR="00204680" w:rsidRDefault="00F43E24" w:rsidP="00C22FD9">
            <w:pPr>
              <w:pStyle w:val="TableParagraph"/>
              <w:spacing w:line="260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Україна,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010</w:t>
            </w:r>
            <w:r w:rsidR="00C22FD9">
              <w:rPr>
                <w:rFonts w:ascii="Times New Roman" w:hAnsi="Times New Roman"/>
                <w:b/>
                <w:sz w:val="24"/>
              </w:rPr>
              <w:t>01</w:t>
            </w:r>
            <w:r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C22FD9" w:rsidRPr="00C22FD9">
              <w:rPr>
                <w:rFonts w:ascii="Times New Roman" w:hAnsi="Times New Roman"/>
                <w:b/>
                <w:sz w:val="24"/>
              </w:rPr>
              <w:t>Київ, вул. Мала Житомирська, б. 13/3</w:t>
            </w:r>
          </w:p>
        </w:tc>
      </w:tr>
      <w:tr w:rsidR="00204680">
        <w:trPr>
          <w:trHeight w:val="72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Реєстраційний код за Єдиним державним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реєстром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інститутів</w:t>
            </w:r>
          </w:p>
          <w:p w:rsidR="00204680" w:rsidRDefault="00F43E24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спільного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інвестування</w:t>
            </w:r>
          </w:p>
        </w:tc>
        <w:tc>
          <w:tcPr>
            <w:tcW w:w="5954" w:type="dxa"/>
          </w:tcPr>
          <w:p w:rsidR="00204680" w:rsidRDefault="00C22FD9">
            <w:pPr>
              <w:pStyle w:val="TableParagraph"/>
              <w:spacing w:before="222"/>
              <w:rPr>
                <w:rFonts w:ascii="Times New Roman"/>
                <w:b/>
                <w:sz w:val="24"/>
              </w:rPr>
            </w:pPr>
            <w:r w:rsidRPr="00C22FD9">
              <w:rPr>
                <w:rFonts w:ascii="Times New Roman"/>
                <w:b/>
                <w:spacing w:val="-2"/>
                <w:sz w:val="24"/>
              </w:rPr>
              <w:t>13301094</w:t>
            </w:r>
          </w:p>
        </w:tc>
      </w:tr>
      <w:tr w:rsidR="00204680">
        <w:trPr>
          <w:trHeight w:val="974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7" w:line="237" w:lineRule="auto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свідоцтва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 внесення до Єдиного</w:t>
            </w:r>
          </w:p>
          <w:p w:rsidR="00204680" w:rsidRDefault="00F43E2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державного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реєстру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інститутів спільного інвестування</w:t>
            </w:r>
          </w:p>
        </w:tc>
        <w:tc>
          <w:tcPr>
            <w:tcW w:w="5954" w:type="dxa"/>
          </w:tcPr>
          <w:p w:rsidR="00204680" w:rsidRDefault="00204680">
            <w:pPr>
              <w:pStyle w:val="TableParagraph"/>
              <w:spacing w:before="71"/>
              <w:ind w:left="0"/>
              <w:rPr>
                <w:rFonts w:ascii="Times New Roman"/>
                <w:sz w:val="24"/>
              </w:rPr>
            </w:pPr>
          </w:p>
          <w:p w:rsidR="00204680" w:rsidRDefault="00F43E24" w:rsidP="00612349">
            <w:pPr>
              <w:pStyle w:val="TableParagrap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r w:rsidR="00612349">
              <w:rPr>
                <w:rFonts w:ascii="Times New Roman" w:hAnsi="Times New Roman"/>
                <w:b/>
                <w:sz w:val="24"/>
              </w:rPr>
              <w:t>01094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від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612349">
              <w:rPr>
                <w:rFonts w:ascii="Times New Roman" w:hAnsi="Times New Roman"/>
                <w:b/>
                <w:sz w:val="24"/>
              </w:rPr>
              <w:t>26 січня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</w:t>
            </w:r>
            <w:r w:rsidR="00C22FD9">
              <w:rPr>
                <w:rFonts w:ascii="Times New Roman" w:hAnsi="Times New Roman"/>
                <w:b/>
                <w:sz w:val="24"/>
              </w:rPr>
              <w:t>21</w:t>
            </w:r>
            <w:r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року</w:t>
            </w:r>
          </w:p>
        </w:tc>
      </w:tr>
      <w:tr w:rsidR="00204680">
        <w:trPr>
          <w:trHeight w:val="549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32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сума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випуску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  <w:r>
              <w:rPr>
                <w:spacing w:val="-2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C22FD9" w:rsidP="00C22FD9">
            <w:pPr>
              <w:pStyle w:val="TableParagraph"/>
              <w:spacing w:line="274" w:lineRule="exact"/>
              <w:ind w:right="1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130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000</w:t>
            </w:r>
            <w:r w:rsidR="00F43E24"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000,00</w:t>
            </w:r>
            <w:r w:rsidR="00F43E24"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Сто тридцять</w:t>
            </w:r>
            <w:r w:rsidR="00F43E24"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мільйонів)</w:t>
            </w:r>
            <w:r w:rsidR="00F43E24"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гривень</w:t>
            </w:r>
            <w:r w:rsidR="00F43E24"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 xml:space="preserve">00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20" w:line="234" w:lineRule="exact"/>
              <w:rPr>
                <w:sz w:val="20"/>
              </w:rPr>
            </w:pPr>
            <w:r>
              <w:rPr>
                <w:sz w:val="20"/>
              </w:rPr>
              <w:t>Номінальна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вартість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однієї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акції</w:t>
            </w:r>
          </w:p>
        </w:tc>
        <w:tc>
          <w:tcPr>
            <w:tcW w:w="5954" w:type="dxa"/>
          </w:tcPr>
          <w:p w:rsidR="00204680" w:rsidRDefault="00C22FD9" w:rsidP="00C22FD9">
            <w:pPr>
              <w:pStyle w:val="TableParagraph"/>
              <w:spacing w:line="254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  <w:r w:rsidR="00F43E24"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b/>
                <w:sz w:val="24"/>
              </w:rPr>
              <w:t>одна</w:t>
            </w:r>
            <w:r w:rsidR="00F43E24">
              <w:rPr>
                <w:rFonts w:ascii="Times New Roman" w:hAnsi="Times New Roman"/>
                <w:b/>
                <w:sz w:val="24"/>
              </w:rPr>
              <w:t>)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z w:val="24"/>
              </w:rPr>
              <w:t>грив</w:t>
            </w:r>
            <w:r>
              <w:rPr>
                <w:rFonts w:ascii="Times New Roman" w:hAnsi="Times New Roman"/>
                <w:b/>
                <w:sz w:val="24"/>
              </w:rPr>
              <w:t xml:space="preserve">ня </w:t>
            </w:r>
            <w:r w:rsidR="00F43E24">
              <w:rPr>
                <w:rFonts w:ascii="Times New Roman" w:hAnsi="Times New Roman"/>
                <w:b/>
                <w:sz w:val="24"/>
              </w:rPr>
              <w:t>00</w:t>
            </w:r>
            <w:r w:rsidR="00F43E24">
              <w:rPr>
                <w:rFonts w:ascii="Times New Roman" w:hAnsi="Times New Roman"/>
                <w:b/>
                <w:spacing w:val="2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2"/>
                <w:sz w:val="24"/>
              </w:rPr>
              <w:t>копійок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Загальна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кількість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акцій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Фонду</w:t>
            </w:r>
          </w:p>
        </w:tc>
        <w:tc>
          <w:tcPr>
            <w:tcW w:w="5954" w:type="dxa"/>
          </w:tcPr>
          <w:p w:rsidR="00204680" w:rsidRDefault="00C22FD9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130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000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000,00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(Сто тридцять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мільйонів)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 w:rsidR="00F43E24">
              <w:rPr>
                <w:rFonts w:ascii="Times New Roman" w:hAnsi="Times New Roman"/>
                <w:b/>
                <w:spacing w:val="-4"/>
                <w:sz w:val="24"/>
              </w:rPr>
              <w:t>штук</w:t>
            </w:r>
          </w:p>
        </w:tc>
      </w:tr>
      <w:tr w:rsidR="00204680">
        <w:trPr>
          <w:trHeight w:val="484"/>
        </w:trPr>
        <w:tc>
          <w:tcPr>
            <w:tcW w:w="3683" w:type="dxa"/>
          </w:tcPr>
          <w:p w:rsidR="00204680" w:rsidRDefault="00F43E24" w:rsidP="00C22FD9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існування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акцій </w:t>
            </w:r>
          </w:p>
        </w:tc>
        <w:tc>
          <w:tcPr>
            <w:tcW w:w="5954" w:type="dxa"/>
          </w:tcPr>
          <w:p w:rsidR="00204680" w:rsidRDefault="00C22FD9">
            <w:pPr>
              <w:pStyle w:val="TableParagraph"/>
              <w:spacing w:before="102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</w:rPr>
              <w:t>електронна</w:t>
            </w:r>
          </w:p>
        </w:tc>
      </w:tr>
      <w:tr w:rsidR="00204680">
        <w:trPr>
          <w:trHeight w:val="277"/>
        </w:trPr>
        <w:tc>
          <w:tcPr>
            <w:tcW w:w="3683" w:type="dxa"/>
          </w:tcPr>
          <w:p w:rsidR="00204680" w:rsidRDefault="00F43E24">
            <w:pPr>
              <w:pStyle w:val="TableParagraph"/>
              <w:spacing w:before="19" w:line="238" w:lineRule="exact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випуску,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  <w:r>
              <w:rPr>
                <w:spacing w:val="-4"/>
                <w:sz w:val="20"/>
              </w:rPr>
              <w:t xml:space="preserve"> акцій</w:t>
            </w:r>
          </w:p>
        </w:tc>
        <w:tc>
          <w:tcPr>
            <w:tcW w:w="5954" w:type="dxa"/>
          </w:tcPr>
          <w:p w:rsidR="00204680" w:rsidRDefault="00F82A94">
            <w:pPr>
              <w:pStyle w:val="TableParagraph"/>
              <w:spacing w:line="258" w:lineRule="exac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Прості іменні</w:t>
            </w:r>
          </w:p>
        </w:tc>
      </w:tr>
      <w:tr w:rsidR="00204680">
        <w:trPr>
          <w:trHeight w:val="273"/>
        </w:trPr>
        <w:tc>
          <w:tcPr>
            <w:tcW w:w="3683" w:type="dxa"/>
          </w:tcPr>
          <w:p w:rsidR="00F152CE" w:rsidRPr="00F152CE" w:rsidRDefault="00F152CE" w:rsidP="00F152CE">
            <w:pPr>
              <w:rPr>
                <w:rFonts w:ascii="Verdana" w:eastAsia="Verdana" w:hAnsi="Verdana" w:cs="Verdana"/>
                <w:sz w:val="20"/>
              </w:rPr>
            </w:pPr>
            <w:r w:rsidRPr="00F152CE">
              <w:rPr>
                <w:rFonts w:ascii="Verdana" w:eastAsia="Verdana" w:hAnsi="Verdana" w:cs="Verdana"/>
                <w:sz w:val="20"/>
              </w:rPr>
              <w:t>Дата закінчення розміщення</w:t>
            </w:r>
            <w:r w:rsidRPr="00F152CE">
              <w:rPr>
                <w:rFonts w:ascii="Verdana" w:eastAsia="Verdana" w:hAnsi="Verdana" w:cs="Verdana"/>
                <w:sz w:val="20"/>
              </w:rPr>
              <w:tab/>
            </w:r>
          </w:p>
          <w:p w:rsidR="00204680" w:rsidRDefault="00204680">
            <w:pPr>
              <w:pStyle w:val="TableParagraph"/>
              <w:spacing w:before="19" w:line="234" w:lineRule="exact"/>
              <w:rPr>
                <w:sz w:val="20"/>
              </w:rPr>
            </w:pPr>
          </w:p>
        </w:tc>
        <w:tc>
          <w:tcPr>
            <w:tcW w:w="5954" w:type="dxa"/>
          </w:tcPr>
          <w:p w:rsidR="00204680" w:rsidRDefault="00F152CE">
            <w:pPr>
              <w:pStyle w:val="TableParagraph"/>
              <w:spacing w:line="253" w:lineRule="exact"/>
              <w:rPr>
                <w:rFonts w:ascii="Times New Roman" w:hAnsi="Times New Roman"/>
                <w:b/>
                <w:sz w:val="24"/>
              </w:rPr>
            </w:pPr>
            <w:r w:rsidRPr="00F152CE">
              <w:rPr>
                <w:rFonts w:ascii="Times New Roman" w:hAnsi="Times New Roman"/>
                <w:b/>
                <w:sz w:val="24"/>
              </w:rPr>
              <w:t>17.12.2027 р.</w:t>
            </w:r>
          </w:p>
        </w:tc>
      </w:tr>
    </w:tbl>
    <w:p w:rsidR="00204680" w:rsidRDefault="00204680" w:rsidP="00F43E24">
      <w:pPr>
        <w:spacing w:before="4"/>
        <w:rPr>
          <w:rFonts w:ascii="Times New Roman"/>
          <w:sz w:val="17"/>
        </w:rPr>
      </w:pPr>
      <w:bookmarkStart w:id="0" w:name="_GoBack"/>
      <w:bookmarkEnd w:id="0"/>
    </w:p>
    <w:sectPr w:rsidR="00204680"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04680"/>
    <w:rsid w:val="00204680"/>
    <w:rsid w:val="00612349"/>
    <w:rsid w:val="00793BE1"/>
    <w:rsid w:val="00AF1064"/>
    <w:rsid w:val="00C22FD9"/>
    <w:rsid w:val="00F152CE"/>
    <w:rsid w:val="00F43E24"/>
    <w:rsid w:val="00F8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  <w:rPr>
      <w:rFonts w:ascii="Verdana" w:eastAsia="Verdana" w:hAnsi="Verdana" w:cs="Verdana"/>
    </w:rPr>
  </w:style>
  <w:style w:type="paragraph" w:styleId="a4">
    <w:name w:val="Balloon Text"/>
    <w:basedOn w:val="a"/>
    <w:link w:val="a5"/>
    <w:uiPriority w:val="99"/>
    <w:semiHidden/>
    <w:unhideWhenUsed/>
    <w:rsid w:val="00F43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E2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8</cp:revision>
  <cp:lastPrinted>2025-09-11T11:51:00Z</cp:lastPrinted>
  <dcterms:created xsi:type="dcterms:W3CDTF">2025-09-11T10:16:00Z</dcterms:created>
  <dcterms:modified xsi:type="dcterms:W3CDTF">2025-09-11T12:23:00Z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  <property fmtid="{D5CDD505-2E9C-101B-9397-08002B2CF9AE}" pid="4" name="Producer">
    <vt:lpwstr>3-Heights(TM) PDF Security Shell 4.8.25.2 (http://www.pdf-tools.com)</vt:lpwstr>
  </property>
</Properties>
</file>